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214DD" w14:textId="5003D55D" w:rsidR="00E82A5C" w:rsidRDefault="00E82A5C" w:rsidP="007F22B4">
      <w:pPr>
        <w:rPr>
          <w:rFonts w:ascii="Times New Roman" w:hAnsi="Times New Roman" w:cs="Times New Roman"/>
          <w:b/>
          <w:bCs/>
          <w:sz w:val="24"/>
          <w:szCs w:val="24"/>
        </w:rPr>
      </w:pPr>
      <w:r>
        <w:rPr>
          <w:rFonts w:ascii="Times New Roman" w:hAnsi="Times New Roman" w:cs="Times New Roman"/>
          <w:b/>
          <w:bCs/>
          <w:sz w:val="24"/>
          <w:szCs w:val="24"/>
        </w:rPr>
        <w:t>The legal framework</w:t>
      </w:r>
    </w:p>
    <w:p w14:paraId="55D07642" w14:textId="77777777" w:rsidR="00C60B7F" w:rsidRPr="00C60B7F" w:rsidRDefault="00C60B7F" w:rsidP="00C60B7F">
      <w:pPr>
        <w:rPr>
          <w:rFonts w:ascii="Times New Roman" w:hAnsi="Times New Roman" w:cs="Times New Roman"/>
          <w:i/>
          <w:iCs/>
          <w:sz w:val="24"/>
          <w:szCs w:val="24"/>
        </w:rPr>
      </w:pPr>
      <w:r w:rsidRPr="00C60B7F">
        <w:rPr>
          <w:rFonts w:ascii="Times New Roman" w:hAnsi="Times New Roman" w:cs="Times New Roman"/>
          <w:i/>
          <w:iCs/>
          <w:sz w:val="24"/>
          <w:szCs w:val="24"/>
        </w:rPr>
        <w:t>Existing powers</w:t>
      </w:r>
    </w:p>
    <w:p w14:paraId="37AA202C" w14:textId="56E978E9" w:rsidR="00C60B7F" w:rsidRDefault="00C60B7F" w:rsidP="00E204EB">
      <w:pPr>
        <w:pStyle w:val="ListParagraph"/>
        <w:numPr>
          <w:ilvl w:val="0"/>
          <w:numId w:val="7"/>
        </w:numPr>
        <w:rPr>
          <w:rFonts w:ascii="Times New Roman" w:hAnsi="Times New Roman" w:cs="Times New Roman"/>
          <w:sz w:val="24"/>
          <w:szCs w:val="24"/>
        </w:rPr>
      </w:pPr>
      <w:r w:rsidRPr="00C60B7F">
        <w:rPr>
          <w:rFonts w:ascii="Times New Roman" w:hAnsi="Times New Roman" w:cs="Times New Roman"/>
          <w:sz w:val="24"/>
          <w:szCs w:val="24"/>
        </w:rPr>
        <w:t>CPR 32.3</w:t>
      </w:r>
      <w:r>
        <w:rPr>
          <w:rFonts w:ascii="Times New Roman" w:hAnsi="Times New Roman" w:cs="Times New Roman"/>
          <w:sz w:val="24"/>
          <w:szCs w:val="24"/>
        </w:rPr>
        <w:t xml:space="preserve">, </w:t>
      </w:r>
      <w:r w:rsidRPr="00C60B7F">
        <w:rPr>
          <w:rFonts w:ascii="Times New Roman" w:hAnsi="Times New Roman" w:cs="Times New Roman"/>
          <w:sz w:val="24"/>
          <w:szCs w:val="24"/>
        </w:rPr>
        <w:t>hear</w:t>
      </w:r>
      <w:r>
        <w:rPr>
          <w:rFonts w:ascii="Times New Roman" w:hAnsi="Times New Roman" w:cs="Times New Roman"/>
          <w:sz w:val="24"/>
          <w:szCs w:val="24"/>
        </w:rPr>
        <w:t>ing</w:t>
      </w:r>
      <w:r w:rsidRPr="00C60B7F">
        <w:rPr>
          <w:rFonts w:ascii="Times New Roman" w:hAnsi="Times New Roman" w:cs="Times New Roman"/>
          <w:sz w:val="24"/>
          <w:szCs w:val="24"/>
        </w:rPr>
        <w:t xml:space="preserve"> witness evidence via video link</w:t>
      </w:r>
    </w:p>
    <w:p w14:paraId="5E6CA6DD" w14:textId="1C1138BC" w:rsidR="00E204EB" w:rsidRDefault="00E204EB" w:rsidP="00E204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CPR, </w:t>
      </w:r>
      <w:r w:rsidR="00E82A5C" w:rsidRPr="00E204EB">
        <w:rPr>
          <w:rFonts w:ascii="Times New Roman" w:hAnsi="Times New Roman" w:cs="Times New Roman"/>
          <w:sz w:val="24"/>
          <w:szCs w:val="24"/>
        </w:rPr>
        <w:t xml:space="preserve">Practice Direction </w:t>
      </w:r>
      <w:r>
        <w:rPr>
          <w:rFonts w:ascii="Times New Roman" w:hAnsi="Times New Roman" w:cs="Times New Roman"/>
          <w:sz w:val="24"/>
          <w:szCs w:val="24"/>
        </w:rPr>
        <w:t>23, para 6.2, telephone hearing</w:t>
      </w:r>
      <w:r w:rsidR="00C60B7F">
        <w:rPr>
          <w:rFonts w:ascii="Times New Roman" w:hAnsi="Times New Roman" w:cs="Times New Roman"/>
          <w:sz w:val="24"/>
          <w:szCs w:val="24"/>
        </w:rPr>
        <w:t>s</w:t>
      </w:r>
    </w:p>
    <w:p w14:paraId="5BBA4AA7" w14:textId="11801804" w:rsidR="00C60B7F" w:rsidRPr="00C60B7F" w:rsidRDefault="00C60B7F" w:rsidP="00C60B7F">
      <w:pPr>
        <w:rPr>
          <w:rFonts w:ascii="Times New Roman" w:hAnsi="Times New Roman" w:cs="Times New Roman"/>
          <w:i/>
          <w:iCs/>
          <w:sz w:val="24"/>
          <w:szCs w:val="24"/>
        </w:rPr>
      </w:pPr>
      <w:r w:rsidRPr="00C60B7F">
        <w:rPr>
          <w:rFonts w:ascii="Times New Roman" w:hAnsi="Times New Roman" w:cs="Times New Roman"/>
          <w:i/>
          <w:iCs/>
          <w:sz w:val="24"/>
          <w:szCs w:val="24"/>
        </w:rPr>
        <w:t>New powers</w:t>
      </w:r>
    </w:p>
    <w:p w14:paraId="14086492" w14:textId="3AD1124A" w:rsidR="00E204EB" w:rsidRPr="00E204EB" w:rsidRDefault="00E204EB" w:rsidP="00E204EB">
      <w:pPr>
        <w:pStyle w:val="ListParagraph"/>
        <w:numPr>
          <w:ilvl w:val="0"/>
          <w:numId w:val="7"/>
        </w:numPr>
        <w:rPr>
          <w:rFonts w:ascii="Times New Roman" w:hAnsi="Times New Roman" w:cs="Times New Roman"/>
          <w:sz w:val="24"/>
          <w:szCs w:val="24"/>
        </w:rPr>
      </w:pPr>
      <w:r w:rsidRPr="00E204EB">
        <w:rPr>
          <w:rFonts w:ascii="Times New Roman" w:hAnsi="Times New Roman" w:cs="Times New Roman"/>
          <w:sz w:val="24"/>
          <w:szCs w:val="24"/>
        </w:rPr>
        <w:t xml:space="preserve">CPR, Practice Direction </w:t>
      </w:r>
      <w:r w:rsidR="00E82A5C" w:rsidRPr="00E204EB">
        <w:rPr>
          <w:rFonts w:ascii="Times New Roman" w:hAnsi="Times New Roman" w:cs="Times New Roman"/>
          <w:sz w:val="24"/>
          <w:szCs w:val="24"/>
        </w:rPr>
        <w:t xml:space="preserve">51Y, “Video or Audio Hearings During Coronavirus Pandemic” </w:t>
      </w:r>
      <w:r w:rsidRPr="00E204EB">
        <w:rPr>
          <w:rFonts w:ascii="Times New Roman" w:hAnsi="Times New Roman" w:cs="Times New Roman"/>
          <w:sz w:val="24"/>
          <w:szCs w:val="24"/>
        </w:rPr>
        <w:t>(</w:t>
      </w:r>
      <w:r w:rsidR="00E82A5C" w:rsidRPr="00E204EB">
        <w:rPr>
          <w:rFonts w:ascii="Times New Roman" w:hAnsi="Times New Roman" w:cs="Times New Roman"/>
          <w:sz w:val="24"/>
          <w:szCs w:val="24"/>
        </w:rPr>
        <w:t>into force 25</w:t>
      </w:r>
      <w:r w:rsidRPr="00E204EB">
        <w:rPr>
          <w:rFonts w:ascii="Times New Roman" w:hAnsi="Times New Roman" w:cs="Times New Roman"/>
          <w:sz w:val="24"/>
          <w:szCs w:val="24"/>
        </w:rPr>
        <w:t xml:space="preserve"> </w:t>
      </w:r>
      <w:r w:rsidR="00E82A5C" w:rsidRPr="00E204EB">
        <w:rPr>
          <w:rFonts w:ascii="Times New Roman" w:hAnsi="Times New Roman" w:cs="Times New Roman"/>
          <w:sz w:val="24"/>
          <w:szCs w:val="24"/>
        </w:rPr>
        <w:t>March 202</w:t>
      </w:r>
      <w:r w:rsidRPr="00E204EB">
        <w:rPr>
          <w:rFonts w:ascii="Times New Roman" w:hAnsi="Times New Roman" w:cs="Times New Roman"/>
          <w:sz w:val="24"/>
          <w:szCs w:val="24"/>
        </w:rPr>
        <w:t>0)</w:t>
      </w:r>
    </w:p>
    <w:p w14:paraId="57381CC3" w14:textId="568A7C1F" w:rsidR="00E82A5C" w:rsidRPr="00E204EB" w:rsidRDefault="00E204EB" w:rsidP="00E204EB">
      <w:pPr>
        <w:pStyle w:val="ListParagraph"/>
        <w:numPr>
          <w:ilvl w:val="0"/>
          <w:numId w:val="7"/>
        </w:numPr>
        <w:rPr>
          <w:rFonts w:ascii="Times New Roman" w:hAnsi="Times New Roman" w:cs="Times New Roman"/>
          <w:sz w:val="24"/>
          <w:szCs w:val="24"/>
        </w:rPr>
      </w:pPr>
      <w:r w:rsidRPr="00E204EB">
        <w:rPr>
          <w:rFonts w:ascii="Times New Roman" w:hAnsi="Times New Roman" w:cs="Times New Roman"/>
          <w:sz w:val="24"/>
          <w:szCs w:val="24"/>
        </w:rPr>
        <w:t>R</w:t>
      </w:r>
      <w:r w:rsidR="00E82A5C" w:rsidRPr="00E204EB">
        <w:rPr>
          <w:rFonts w:ascii="Times New Roman" w:hAnsi="Times New Roman" w:cs="Times New Roman"/>
          <w:sz w:val="24"/>
          <w:szCs w:val="24"/>
        </w:rPr>
        <w:t>emote hearing protocol</w:t>
      </w:r>
    </w:p>
    <w:p w14:paraId="3E1D2EF8" w14:textId="22E76C8C" w:rsidR="00E82A5C" w:rsidRDefault="00E82A5C" w:rsidP="00E82A5C">
      <w:pPr>
        <w:rPr>
          <w:rFonts w:ascii="Times New Roman" w:hAnsi="Times New Roman" w:cs="Times New Roman"/>
          <w:b/>
          <w:bCs/>
          <w:sz w:val="24"/>
          <w:szCs w:val="24"/>
        </w:rPr>
      </w:pPr>
    </w:p>
    <w:p w14:paraId="6A785DE9" w14:textId="5712EA44" w:rsidR="005356FA" w:rsidRDefault="00C9025E" w:rsidP="007F22B4">
      <w:pPr>
        <w:rPr>
          <w:rFonts w:ascii="Times New Roman" w:hAnsi="Times New Roman" w:cs="Times New Roman"/>
          <w:b/>
          <w:bCs/>
          <w:sz w:val="24"/>
          <w:szCs w:val="24"/>
        </w:rPr>
      </w:pPr>
      <w:r>
        <w:rPr>
          <w:rFonts w:ascii="Times New Roman" w:hAnsi="Times New Roman" w:cs="Times New Roman"/>
          <w:b/>
          <w:bCs/>
          <w:sz w:val="24"/>
          <w:szCs w:val="24"/>
        </w:rPr>
        <w:t>Online claims before Covid</w:t>
      </w:r>
      <w:r w:rsidR="00715F65">
        <w:rPr>
          <w:rFonts w:ascii="Times New Roman" w:hAnsi="Times New Roman" w:cs="Times New Roman"/>
          <w:b/>
          <w:bCs/>
          <w:sz w:val="24"/>
          <w:szCs w:val="24"/>
        </w:rPr>
        <w:t>: Money Claim Online</w:t>
      </w:r>
    </w:p>
    <w:p w14:paraId="4005E5FA" w14:textId="64A0EA2B" w:rsidR="00715F65" w:rsidRDefault="00715F65" w:rsidP="00C902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Joint project of government and Court Service</w:t>
      </w:r>
    </w:p>
    <w:p w14:paraId="24C9DC93" w14:textId="10F91E23" w:rsidR="00C9025E" w:rsidRPr="00C9025E" w:rsidRDefault="00C9025E" w:rsidP="00C9025E">
      <w:pPr>
        <w:pStyle w:val="ListParagraph"/>
        <w:numPr>
          <w:ilvl w:val="0"/>
          <w:numId w:val="6"/>
        </w:numPr>
        <w:rPr>
          <w:rFonts w:ascii="Times New Roman" w:hAnsi="Times New Roman" w:cs="Times New Roman"/>
          <w:sz w:val="24"/>
          <w:szCs w:val="24"/>
        </w:rPr>
      </w:pPr>
      <w:r w:rsidRPr="00C9025E">
        <w:rPr>
          <w:rFonts w:ascii="Times New Roman" w:hAnsi="Times New Roman" w:cs="Times New Roman"/>
          <w:sz w:val="24"/>
          <w:szCs w:val="24"/>
        </w:rPr>
        <w:t>Used mainly by utility companies and financial for claims</w:t>
      </w:r>
    </w:p>
    <w:p w14:paraId="74B800F9" w14:textId="3DB272B6" w:rsidR="00C9025E" w:rsidRPr="00C9025E" w:rsidRDefault="00C9025E" w:rsidP="00C902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w:t>
      </w:r>
      <w:r w:rsidRPr="00C9025E">
        <w:rPr>
          <w:rFonts w:ascii="Times New Roman" w:hAnsi="Times New Roman" w:cs="Times New Roman"/>
          <w:sz w:val="24"/>
          <w:szCs w:val="24"/>
        </w:rPr>
        <w:t>ut has been used by consumers e.g., reclaiming charges incurred on bank accounts</w:t>
      </w:r>
    </w:p>
    <w:p w14:paraId="517A1F53" w14:textId="34F7C66D" w:rsidR="00C9025E" w:rsidRPr="00715F65" w:rsidRDefault="00906250" w:rsidP="001951FB">
      <w:pPr>
        <w:ind w:left="360"/>
        <w:rPr>
          <w:rFonts w:ascii="Times New Roman" w:hAnsi="Times New Roman" w:cs="Times New Roman"/>
          <w:sz w:val="20"/>
          <w:szCs w:val="20"/>
        </w:rPr>
      </w:pPr>
      <w:hyperlink r:id="rId5" w:history="1">
        <w:r w:rsidR="001951FB" w:rsidRPr="004E696A">
          <w:rPr>
            <w:rStyle w:val="Hyperlink"/>
            <w:rFonts w:ascii="Times New Roman" w:hAnsi="Times New Roman" w:cs="Times New Roman"/>
            <w:sz w:val="20"/>
            <w:szCs w:val="20"/>
          </w:rPr>
          <w:t>https://www.gov.uk/make-money-claim</w:t>
        </w:r>
      </w:hyperlink>
      <w:r w:rsidR="001951FB">
        <w:rPr>
          <w:rFonts w:ascii="Times New Roman" w:hAnsi="Times New Roman" w:cs="Times New Roman"/>
          <w:sz w:val="20"/>
          <w:szCs w:val="20"/>
        </w:rPr>
        <w:t xml:space="preserve">; </w:t>
      </w:r>
      <w:r w:rsidR="00C9025E" w:rsidRPr="00C9025E">
        <w:rPr>
          <w:rFonts w:ascii="Times New Roman" w:hAnsi="Times New Roman" w:cs="Times New Roman"/>
          <w:sz w:val="20"/>
          <w:szCs w:val="20"/>
        </w:rPr>
        <w:t xml:space="preserve">F. </w:t>
      </w:r>
      <w:proofErr w:type="spellStart"/>
      <w:r w:rsidR="00C9025E" w:rsidRPr="00C9025E">
        <w:rPr>
          <w:rFonts w:ascii="Times New Roman" w:hAnsi="Times New Roman" w:cs="Times New Roman"/>
          <w:sz w:val="20"/>
          <w:szCs w:val="20"/>
        </w:rPr>
        <w:t>Contini</w:t>
      </w:r>
      <w:proofErr w:type="spellEnd"/>
      <w:r w:rsidR="00C9025E" w:rsidRPr="00C9025E">
        <w:rPr>
          <w:rFonts w:ascii="Times New Roman" w:hAnsi="Times New Roman" w:cs="Times New Roman"/>
          <w:sz w:val="20"/>
          <w:szCs w:val="20"/>
        </w:rPr>
        <w:t xml:space="preserve">, G. </w:t>
      </w:r>
      <w:proofErr w:type="spellStart"/>
      <w:r w:rsidR="00C9025E" w:rsidRPr="00C9025E">
        <w:rPr>
          <w:rFonts w:ascii="Times New Roman" w:hAnsi="Times New Roman" w:cs="Times New Roman"/>
          <w:sz w:val="20"/>
          <w:szCs w:val="20"/>
        </w:rPr>
        <w:t>Lanzara</w:t>
      </w:r>
      <w:proofErr w:type="spellEnd"/>
      <w:r w:rsidR="00715F65">
        <w:rPr>
          <w:rFonts w:ascii="Times New Roman" w:hAnsi="Times New Roman" w:cs="Times New Roman"/>
          <w:sz w:val="20"/>
          <w:szCs w:val="20"/>
        </w:rPr>
        <w:t xml:space="preserve"> (eds), </w:t>
      </w:r>
      <w:r w:rsidR="00715F65" w:rsidRPr="00715F65">
        <w:rPr>
          <w:rFonts w:ascii="Times New Roman" w:hAnsi="Times New Roman" w:cs="Times New Roman"/>
          <w:i/>
          <w:iCs/>
          <w:sz w:val="20"/>
          <w:szCs w:val="20"/>
        </w:rPr>
        <w:t>ICT and Innovation in the Public Sector</w:t>
      </w:r>
      <w:r w:rsidR="00715F65">
        <w:rPr>
          <w:rFonts w:ascii="Times New Roman" w:hAnsi="Times New Roman" w:cs="Times New Roman"/>
          <w:sz w:val="20"/>
          <w:szCs w:val="20"/>
        </w:rPr>
        <w:t xml:space="preserve">, </w:t>
      </w:r>
      <w:r w:rsidR="00715F65" w:rsidRPr="00715F65">
        <w:rPr>
          <w:rFonts w:ascii="Times New Roman" w:hAnsi="Times New Roman" w:cs="Times New Roman"/>
          <w:sz w:val="20"/>
          <w:szCs w:val="20"/>
        </w:rPr>
        <w:t>Palgrave Macmillan</w:t>
      </w:r>
      <w:r w:rsidR="00715F65">
        <w:rPr>
          <w:rFonts w:ascii="Times New Roman" w:hAnsi="Times New Roman" w:cs="Times New Roman"/>
          <w:sz w:val="20"/>
          <w:szCs w:val="20"/>
        </w:rPr>
        <w:t>. 2009 (</w:t>
      </w:r>
      <w:proofErr w:type="spellStart"/>
      <w:r w:rsidR="00715F65">
        <w:rPr>
          <w:rFonts w:ascii="Times New Roman" w:hAnsi="Times New Roman" w:cs="Times New Roman"/>
          <w:sz w:val="20"/>
          <w:szCs w:val="20"/>
        </w:rPr>
        <w:t>ch</w:t>
      </w:r>
      <w:proofErr w:type="spellEnd"/>
      <w:r w:rsidR="00715F65">
        <w:rPr>
          <w:rFonts w:ascii="Times New Roman" w:hAnsi="Times New Roman" w:cs="Times New Roman"/>
          <w:sz w:val="20"/>
          <w:szCs w:val="20"/>
        </w:rPr>
        <w:t xml:space="preserve"> 7 by J. </w:t>
      </w:r>
      <w:proofErr w:type="spellStart"/>
      <w:r w:rsidR="00715F65">
        <w:rPr>
          <w:rFonts w:ascii="Times New Roman" w:hAnsi="Times New Roman" w:cs="Times New Roman"/>
          <w:sz w:val="20"/>
          <w:szCs w:val="20"/>
        </w:rPr>
        <w:t>Kallinikos</w:t>
      </w:r>
      <w:proofErr w:type="spellEnd"/>
      <w:r w:rsidR="00715F65">
        <w:rPr>
          <w:rFonts w:ascii="Times New Roman" w:hAnsi="Times New Roman" w:cs="Times New Roman"/>
          <w:sz w:val="20"/>
          <w:szCs w:val="20"/>
        </w:rPr>
        <w:t>)</w:t>
      </w:r>
    </w:p>
    <w:p w14:paraId="51FF8031" w14:textId="576B7BD3" w:rsidR="00E97447" w:rsidRPr="005356FA" w:rsidRDefault="00E97447" w:rsidP="007F22B4">
      <w:pPr>
        <w:rPr>
          <w:rFonts w:ascii="Times New Roman" w:hAnsi="Times New Roman" w:cs="Times New Roman"/>
          <w:b/>
          <w:bCs/>
          <w:sz w:val="24"/>
          <w:szCs w:val="24"/>
        </w:rPr>
      </w:pPr>
      <w:r w:rsidRPr="005356FA">
        <w:rPr>
          <w:rFonts w:ascii="Times New Roman" w:hAnsi="Times New Roman" w:cs="Times New Roman"/>
          <w:b/>
          <w:bCs/>
          <w:sz w:val="24"/>
          <w:szCs w:val="24"/>
        </w:rPr>
        <w:t>Commercial court hearings</w:t>
      </w:r>
      <w:r w:rsidR="005356FA">
        <w:rPr>
          <w:rFonts w:ascii="Times New Roman" w:hAnsi="Times New Roman" w:cs="Times New Roman"/>
          <w:b/>
          <w:bCs/>
          <w:sz w:val="24"/>
          <w:szCs w:val="24"/>
        </w:rPr>
        <w:t xml:space="preserve"> during Covid</w:t>
      </w:r>
    </w:p>
    <w:p w14:paraId="3433DCFB" w14:textId="3CAB5F38" w:rsidR="004B5BC5" w:rsidRPr="001951FB" w:rsidRDefault="00E97447" w:rsidP="001951FB">
      <w:pPr>
        <w:pStyle w:val="ListParagraph"/>
        <w:numPr>
          <w:ilvl w:val="0"/>
          <w:numId w:val="3"/>
        </w:numPr>
        <w:rPr>
          <w:rFonts w:ascii="Times New Roman" w:hAnsi="Times New Roman" w:cs="Times New Roman"/>
          <w:sz w:val="24"/>
          <w:szCs w:val="24"/>
        </w:rPr>
      </w:pPr>
      <w:r w:rsidRPr="005356FA">
        <w:rPr>
          <w:rFonts w:ascii="Times New Roman" w:hAnsi="Times New Roman" w:cs="Times New Roman"/>
          <w:sz w:val="24"/>
          <w:szCs w:val="24"/>
        </w:rPr>
        <w:t>Little impact</w:t>
      </w:r>
      <w:r w:rsidR="0084507F" w:rsidRPr="005356FA">
        <w:rPr>
          <w:rFonts w:ascii="Times New Roman" w:hAnsi="Times New Roman" w:cs="Times New Roman"/>
          <w:sz w:val="24"/>
          <w:szCs w:val="24"/>
        </w:rPr>
        <w:t>: a</w:t>
      </w:r>
      <w:r w:rsidRPr="005356FA">
        <w:rPr>
          <w:rFonts w:ascii="Times New Roman" w:hAnsi="Times New Roman" w:cs="Times New Roman"/>
          <w:sz w:val="24"/>
          <w:szCs w:val="24"/>
        </w:rPr>
        <w:t>dvantage of large, well</w:t>
      </w:r>
      <w:r w:rsidR="0084507F" w:rsidRPr="005356FA">
        <w:rPr>
          <w:rFonts w:ascii="Times New Roman" w:hAnsi="Times New Roman" w:cs="Times New Roman"/>
          <w:sz w:val="24"/>
          <w:szCs w:val="24"/>
        </w:rPr>
        <w:t>-</w:t>
      </w:r>
      <w:r w:rsidRPr="005356FA">
        <w:rPr>
          <w:rFonts w:ascii="Times New Roman" w:hAnsi="Times New Roman" w:cs="Times New Roman"/>
          <w:sz w:val="24"/>
          <w:szCs w:val="24"/>
        </w:rPr>
        <w:t xml:space="preserve">funded law firms, highly </w:t>
      </w:r>
      <w:r w:rsidR="0084507F" w:rsidRPr="005356FA">
        <w:rPr>
          <w:rFonts w:ascii="Times New Roman" w:hAnsi="Times New Roman" w:cs="Times New Roman"/>
          <w:sz w:val="24"/>
          <w:szCs w:val="24"/>
        </w:rPr>
        <w:t>competent</w:t>
      </w:r>
      <w:r w:rsidRPr="005356FA">
        <w:rPr>
          <w:rFonts w:ascii="Times New Roman" w:hAnsi="Times New Roman" w:cs="Times New Roman"/>
          <w:sz w:val="24"/>
          <w:szCs w:val="24"/>
        </w:rPr>
        <w:t xml:space="preserve"> counsel, skilled litigation providers</w:t>
      </w:r>
    </w:p>
    <w:p w14:paraId="120D4DC0" w14:textId="3C17D9E3" w:rsidR="0084507F" w:rsidRPr="005356FA" w:rsidRDefault="0084507F" w:rsidP="005356FA">
      <w:pPr>
        <w:pStyle w:val="ListParagraph"/>
        <w:numPr>
          <w:ilvl w:val="0"/>
          <w:numId w:val="3"/>
        </w:numPr>
        <w:rPr>
          <w:rFonts w:ascii="Times New Roman" w:hAnsi="Times New Roman" w:cs="Times New Roman"/>
          <w:sz w:val="24"/>
          <w:szCs w:val="24"/>
        </w:rPr>
      </w:pPr>
      <w:r w:rsidRPr="005356FA">
        <w:rPr>
          <w:rFonts w:ascii="Times New Roman" w:hAnsi="Times New Roman" w:cs="Times New Roman"/>
          <w:sz w:val="24"/>
          <w:szCs w:val="24"/>
        </w:rPr>
        <w:t>Remote hearings from homes/counsel’s chambers/law firms</w:t>
      </w:r>
    </w:p>
    <w:p w14:paraId="5FFABF59" w14:textId="0C81F810" w:rsidR="004B5BC5" w:rsidRPr="001951FB" w:rsidRDefault="0084507F" w:rsidP="001951FB">
      <w:pPr>
        <w:pStyle w:val="ListParagraph"/>
        <w:rPr>
          <w:rFonts w:ascii="Times New Roman" w:hAnsi="Times New Roman" w:cs="Times New Roman"/>
          <w:sz w:val="20"/>
          <w:szCs w:val="20"/>
        </w:rPr>
      </w:pPr>
      <w:r w:rsidRPr="0097175F">
        <w:rPr>
          <w:rFonts w:ascii="Times New Roman" w:hAnsi="Times New Roman" w:cs="Times New Roman"/>
          <w:sz w:val="20"/>
          <w:szCs w:val="20"/>
        </w:rPr>
        <w:t>Example</w:t>
      </w:r>
      <w:r w:rsidR="005356FA" w:rsidRPr="0097175F">
        <w:rPr>
          <w:rFonts w:ascii="Times New Roman" w:hAnsi="Times New Roman" w:cs="Times New Roman"/>
          <w:sz w:val="20"/>
          <w:szCs w:val="20"/>
        </w:rPr>
        <w:t>s</w:t>
      </w:r>
      <w:r w:rsidRPr="0097175F">
        <w:rPr>
          <w:rFonts w:ascii="Times New Roman" w:hAnsi="Times New Roman" w:cs="Times New Roman"/>
          <w:sz w:val="20"/>
          <w:szCs w:val="20"/>
        </w:rPr>
        <w:t xml:space="preserve">: </w:t>
      </w:r>
      <w:r w:rsidR="0097175F" w:rsidRPr="0097175F">
        <w:rPr>
          <w:rFonts w:ascii="Times New Roman" w:hAnsi="Times New Roman" w:cs="Times New Roman"/>
          <w:i/>
          <w:iCs/>
          <w:sz w:val="20"/>
          <w:szCs w:val="20"/>
        </w:rPr>
        <w:t>Nigeria v P&amp;ID</w:t>
      </w:r>
      <w:r w:rsidR="0097175F" w:rsidRPr="0097175F">
        <w:rPr>
          <w:rFonts w:ascii="Times New Roman" w:hAnsi="Times New Roman" w:cs="Times New Roman"/>
          <w:sz w:val="20"/>
          <w:szCs w:val="20"/>
        </w:rPr>
        <w:t xml:space="preserve"> [2020] EWHC 2379 (Comm)</w:t>
      </w:r>
      <w:r w:rsidR="0097175F">
        <w:rPr>
          <w:rFonts w:ascii="Times New Roman" w:hAnsi="Times New Roman" w:cs="Times New Roman"/>
          <w:sz w:val="20"/>
          <w:szCs w:val="20"/>
        </w:rPr>
        <w:t xml:space="preserve">; </w:t>
      </w:r>
      <w:proofErr w:type="spellStart"/>
      <w:r w:rsidR="0097175F" w:rsidRPr="002F5715">
        <w:rPr>
          <w:rFonts w:ascii="Times New Roman" w:hAnsi="Times New Roman" w:cs="Times New Roman"/>
          <w:i/>
          <w:iCs/>
          <w:sz w:val="20"/>
          <w:szCs w:val="20"/>
        </w:rPr>
        <w:t>Jamp</w:t>
      </w:r>
      <w:proofErr w:type="spellEnd"/>
      <w:r w:rsidR="0097175F" w:rsidRPr="002F5715">
        <w:rPr>
          <w:rFonts w:ascii="Times New Roman" w:hAnsi="Times New Roman" w:cs="Times New Roman"/>
          <w:i/>
          <w:iCs/>
          <w:sz w:val="20"/>
          <w:szCs w:val="20"/>
        </w:rPr>
        <w:t xml:space="preserve"> Pharma Corp v </w:t>
      </w:r>
      <w:proofErr w:type="spellStart"/>
      <w:r w:rsidR="0097175F" w:rsidRPr="002F5715">
        <w:rPr>
          <w:rFonts w:ascii="Times New Roman" w:hAnsi="Times New Roman" w:cs="Times New Roman"/>
          <w:i/>
          <w:iCs/>
          <w:sz w:val="20"/>
          <w:szCs w:val="20"/>
        </w:rPr>
        <w:t>Unichem</w:t>
      </w:r>
      <w:proofErr w:type="spellEnd"/>
      <w:r w:rsidR="0097175F" w:rsidRPr="002F5715">
        <w:rPr>
          <w:rFonts w:ascii="Times New Roman" w:hAnsi="Times New Roman" w:cs="Times New Roman"/>
          <w:i/>
          <w:iCs/>
          <w:sz w:val="20"/>
          <w:szCs w:val="20"/>
        </w:rPr>
        <w:t xml:space="preserve"> Laboratories Ltd</w:t>
      </w:r>
      <w:r w:rsidR="0097175F">
        <w:rPr>
          <w:rFonts w:ascii="Times New Roman" w:hAnsi="Times New Roman" w:cs="Times New Roman"/>
          <w:sz w:val="20"/>
          <w:szCs w:val="20"/>
        </w:rPr>
        <w:t xml:space="preserve"> </w:t>
      </w:r>
      <w:r w:rsidR="0097175F" w:rsidRPr="0097175F">
        <w:rPr>
          <w:rFonts w:ascii="Times New Roman" w:hAnsi="Times New Roman" w:cs="Times New Roman"/>
          <w:sz w:val="20"/>
          <w:szCs w:val="20"/>
        </w:rPr>
        <w:t>[2021] EWHC 1712 (Comm)</w:t>
      </w:r>
    </w:p>
    <w:p w14:paraId="2BABDA1C" w14:textId="77777777" w:rsidR="004B5BC5" w:rsidRDefault="0084507F" w:rsidP="005356FA">
      <w:pPr>
        <w:pStyle w:val="ListParagraph"/>
        <w:numPr>
          <w:ilvl w:val="0"/>
          <w:numId w:val="3"/>
        </w:numPr>
        <w:rPr>
          <w:rFonts w:ascii="Times New Roman" w:hAnsi="Times New Roman" w:cs="Times New Roman"/>
          <w:sz w:val="24"/>
          <w:szCs w:val="24"/>
        </w:rPr>
      </w:pPr>
      <w:r w:rsidRPr="005356FA">
        <w:rPr>
          <w:rFonts w:ascii="Times New Roman" w:hAnsi="Times New Roman" w:cs="Times New Roman"/>
          <w:sz w:val="24"/>
          <w:szCs w:val="24"/>
        </w:rPr>
        <w:t xml:space="preserve">Hybrid hearings: </w:t>
      </w:r>
    </w:p>
    <w:p w14:paraId="4CF0ABB5" w14:textId="23162F27" w:rsidR="004B5BC5" w:rsidRDefault="0084507F" w:rsidP="004B5BC5">
      <w:pPr>
        <w:pStyle w:val="ListParagraph"/>
        <w:numPr>
          <w:ilvl w:val="0"/>
          <w:numId w:val="4"/>
        </w:numPr>
        <w:rPr>
          <w:rFonts w:ascii="Times New Roman" w:hAnsi="Times New Roman" w:cs="Times New Roman"/>
          <w:sz w:val="24"/>
          <w:szCs w:val="24"/>
        </w:rPr>
      </w:pPr>
      <w:r w:rsidRPr="005356FA">
        <w:rPr>
          <w:rFonts w:ascii="Times New Roman" w:hAnsi="Times New Roman" w:cs="Times New Roman"/>
          <w:sz w:val="24"/>
          <w:szCs w:val="24"/>
        </w:rPr>
        <w:t xml:space="preserve">open/closing submissions </w:t>
      </w:r>
      <w:proofErr w:type="gramStart"/>
      <w:r w:rsidRPr="005356FA">
        <w:rPr>
          <w:rFonts w:ascii="Times New Roman" w:hAnsi="Times New Roman" w:cs="Times New Roman"/>
          <w:sz w:val="24"/>
          <w:szCs w:val="24"/>
        </w:rPr>
        <w:t>remote</w:t>
      </w:r>
      <w:r w:rsidR="004B5BC5">
        <w:rPr>
          <w:rFonts w:ascii="Times New Roman" w:hAnsi="Times New Roman" w:cs="Times New Roman"/>
          <w:sz w:val="24"/>
          <w:szCs w:val="24"/>
        </w:rPr>
        <w:t>;</w:t>
      </w:r>
      <w:proofErr w:type="gramEnd"/>
    </w:p>
    <w:p w14:paraId="131364FC" w14:textId="1C1B862E" w:rsidR="0084507F" w:rsidRPr="004B5BC5" w:rsidRDefault="0084507F" w:rsidP="004B5BC5">
      <w:pPr>
        <w:pStyle w:val="ListParagraph"/>
        <w:numPr>
          <w:ilvl w:val="0"/>
          <w:numId w:val="4"/>
        </w:numPr>
        <w:rPr>
          <w:rFonts w:ascii="Times New Roman" w:hAnsi="Times New Roman" w:cs="Times New Roman"/>
          <w:sz w:val="24"/>
          <w:szCs w:val="24"/>
        </w:rPr>
      </w:pPr>
      <w:r w:rsidRPr="004B5BC5">
        <w:rPr>
          <w:rFonts w:ascii="Times New Roman" w:hAnsi="Times New Roman" w:cs="Times New Roman"/>
          <w:sz w:val="24"/>
          <w:szCs w:val="24"/>
        </w:rPr>
        <w:t xml:space="preserve">evidence in </w:t>
      </w:r>
      <w:r w:rsidR="004B5BC5">
        <w:rPr>
          <w:rFonts w:ascii="Times New Roman" w:hAnsi="Times New Roman" w:cs="Times New Roman"/>
          <w:sz w:val="24"/>
          <w:szCs w:val="24"/>
        </w:rPr>
        <w:t>court</w:t>
      </w:r>
    </w:p>
    <w:p w14:paraId="758F9E42" w14:textId="26DC0697" w:rsidR="0084507F" w:rsidRPr="00E82A5C" w:rsidRDefault="00E82A5C" w:rsidP="007F22B4">
      <w:pPr>
        <w:rPr>
          <w:rFonts w:ascii="Times New Roman" w:hAnsi="Times New Roman" w:cs="Times New Roman"/>
          <w:b/>
          <w:bCs/>
          <w:sz w:val="24"/>
          <w:szCs w:val="24"/>
        </w:rPr>
      </w:pPr>
      <w:r w:rsidRPr="00E82A5C">
        <w:rPr>
          <w:rFonts w:ascii="Times New Roman" w:hAnsi="Times New Roman" w:cs="Times New Roman"/>
          <w:b/>
          <w:bCs/>
          <w:sz w:val="24"/>
          <w:szCs w:val="24"/>
        </w:rPr>
        <w:t xml:space="preserve">Small claims during Covid </w:t>
      </w:r>
    </w:p>
    <w:p w14:paraId="6902B9B7" w14:textId="2737A0AB" w:rsidR="001951FB" w:rsidRPr="001951FB" w:rsidRDefault="00E82A5C" w:rsidP="001951FB">
      <w:pPr>
        <w:pStyle w:val="ListParagraph"/>
        <w:numPr>
          <w:ilvl w:val="0"/>
          <w:numId w:val="3"/>
        </w:numPr>
        <w:rPr>
          <w:rFonts w:ascii="Times New Roman" w:hAnsi="Times New Roman" w:cs="Times New Roman"/>
          <w:sz w:val="24"/>
          <w:szCs w:val="24"/>
        </w:rPr>
      </w:pPr>
      <w:r w:rsidRPr="00E204EB">
        <w:rPr>
          <w:rFonts w:ascii="Times New Roman" w:hAnsi="Times New Roman" w:cs="Times New Roman"/>
          <w:sz w:val="24"/>
          <w:szCs w:val="24"/>
        </w:rPr>
        <w:t>Decrease in numbers</w:t>
      </w:r>
      <w:r w:rsidR="001951FB">
        <w:rPr>
          <w:rFonts w:ascii="Times New Roman" w:hAnsi="Times New Roman" w:cs="Times New Roman"/>
          <w:sz w:val="24"/>
          <w:szCs w:val="24"/>
        </w:rPr>
        <w:t xml:space="preserve"> – in particular, </w:t>
      </w:r>
      <w:r w:rsidR="001951FB" w:rsidRPr="001951FB">
        <w:rPr>
          <w:rFonts w:ascii="Times New Roman" w:hAnsi="Times New Roman" w:cs="Times New Roman"/>
          <w:sz w:val="24"/>
          <w:szCs w:val="24"/>
        </w:rPr>
        <w:t>litigants in person and vulnerable people</w:t>
      </w:r>
    </w:p>
    <w:p w14:paraId="70DC5EB1" w14:textId="1156581D" w:rsidR="001951FB" w:rsidRPr="001951FB" w:rsidRDefault="001951FB" w:rsidP="001951FB">
      <w:pPr>
        <w:pStyle w:val="ListParagraph"/>
        <w:rPr>
          <w:rFonts w:ascii="Times New Roman" w:hAnsi="Times New Roman" w:cs="Times New Roman"/>
          <w:sz w:val="20"/>
          <w:szCs w:val="20"/>
        </w:rPr>
      </w:pPr>
      <w:r>
        <w:rPr>
          <w:rFonts w:ascii="Times New Roman" w:hAnsi="Times New Roman" w:cs="Times New Roman"/>
          <w:sz w:val="20"/>
          <w:szCs w:val="20"/>
        </w:rPr>
        <w:t xml:space="preserve">N. </w:t>
      </w:r>
      <w:proofErr w:type="spellStart"/>
      <w:r>
        <w:rPr>
          <w:rFonts w:ascii="Times New Roman" w:hAnsi="Times New Roman" w:cs="Times New Roman"/>
          <w:sz w:val="20"/>
          <w:szCs w:val="20"/>
        </w:rPr>
        <w:t>Byrom</w:t>
      </w:r>
      <w:proofErr w:type="spellEnd"/>
      <w:r>
        <w:rPr>
          <w:rFonts w:ascii="Times New Roman" w:hAnsi="Times New Roman" w:cs="Times New Roman"/>
          <w:sz w:val="20"/>
          <w:szCs w:val="20"/>
        </w:rPr>
        <w:t xml:space="preserve">, et al, </w:t>
      </w:r>
      <w:r w:rsidRPr="001951FB">
        <w:rPr>
          <w:rFonts w:ascii="Times New Roman" w:hAnsi="Times New Roman" w:cs="Times New Roman"/>
          <w:i/>
          <w:iCs/>
          <w:sz w:val="20"/>
          <w:szCs w:val="20"/>
        </w:rPr>
        <w:t>The impact of COVID-19 measures on the civil justice system</w:t>
      </w:r>
      <w:r>
        <w:rPr>
          <w:rFonts w:ascii="Times New Roman" w:hAnsi="Times New Roman" w:cs="Times New Roman"/>
          <w:sz w:val="20"/>
          <w:szCs w:val="20"/>
        </w:rPr>
        <w:t>, CJC &amp; LEF, 2020.</w:t>
      </w:r>
    </w:p>
    <w:p w14:paraId="28681975" w14:textId="2ADFFA5E" w:rsidR="00E82A5C" w:rsidRPr="00E204EB" w:rsidRDefault="001951FB" w:rsidP="00E20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w:t>
      </w:r>
      <w:r w:rsidR="00E82A5C" w:rsidRPr="00E204EB">
        <w:rPr>
          <w:rFonts w:ascii="Times New Roman" w:hAnsi="Times New Roman" w:cs="Times New Roman"/>
          <w:sz w:val="24"/>
          <w:szCs w:val="24"/>
        </w:rPr>
        <w:t>ncrease in time taken (30 weeks target/some over 50 weeks)</w:t>
      </w:r>
    </w:p>
    <w:p w14:paraId="2C2876C0" w14:textId="7E308A53" w:rsidR="00E204EB" w:rsidRDefault="00E204EB" w:rsidP="00E204EB">
      <w:pPr>
        <w:pStyle w:val="ListParagraph"/>
        <w:numPr>
          <w:ilvl w:val="0"/>
          <w:numId w:val="3"/>
        </w:numPr>
        <w:rPr>
          <w:rFonts w:ascii="Times New Roman" w:hAnsi="Times New Roman" w:cs="Times New Roman"/>
          <w:sz w:val="24"/>
          <w:szCs w:val="24"/>
        </w:rPr>
      </w:pPr>
      <w:r w:rsidRPr="00E204EB">
        <w:rPr>
          <w:rFonts w:ascii="Times New Roman" w:hAnsi="Times New Roman" w:cs="Times New Roman"/>
          <w:sz w:val="24"/>
          <w:szCs w:val="24"/>
        </w:rPr>
        <w:t>More claims seem to be attended by both parties remotely</w:t>
      </w:r>
    </w:p>
    <w:p w14:paraId="0A8728AF" w14:textId="0E884DC7" w:rsidR="001951FB" w:rsidRPr="003902C3" w:rsidRDefault="003902C3" w:rsidP="003902C3">
      <w:pPr>
        <w:pStyle w:val="ListParagraph"/>
        <w:rPr>
          <w:rFonts w:ascii="Times New Roman" w:hAnsi="Times New Roman" w:cs="Times New Roman"/>
          <w:sz w:val="20"/>
          <w:szCs w:val="20"/>
        </w:rPr>
      </w:pPr>
      <w:r>
        <w:rPr>
          <w:rFonts w:ascii="Times New Roman" w:hAnsi="Times New Roman" w:cs="Times New Roman"/>
          <w:sz w:val="20"/>
          <w:szCs w:val="20"/>
        </w:rPr>
        <w:t xml:space="preserve">Civil Justice Council, </w:t>
      </w:r>
      <w:r w:rsidRPr="003902C3">
        <w:rPr>
          <w:rFonts w:ascii="Times New Roman" w:hAnsi="Times New Roman" w:cs="Times New Roman"/>
          <w:i/>
          <w:iCs/>
          <w:sz w:val="20"/>
          <w:szCs w:val="20"/>
        </w:rPr>
        <w:t>The resolution of small claims, interim report</w:t>
      </w:r>
      <w:r>
        <w:rPr>
          <w:rFonts w:ascii="Times New Roman" w:hAnsi="Times New Roman" w:cs="Times New Roman"/>
          <w:sz w:val="20"/>
          <w:szCs w:val="20"/>
        </w:rPr>
        <w:t>, April 2021</w:t>
      </w:r>
    </w:p>
    <w:p w14:paraId="41F1A07F" w14:textId="77777777" w:rsidR="00E82A5C" w:rsidRPr="00E82A5C" w:rsidRDefault="00E82A5C" w:rsidP="007F22B4">
      <w:pPr>
        <w:rPr>
          <w:rFonts w:ascii="Times New Roman" w:hAnsi="Times New Roman" w:cs="Times New Roman"/>
          <w:sz w:val="24"/>
          <w:szCs w:val="24"/>
        </w:rPr>
      </w:pPr>
    </w:p>
    <w:p w14:paraId="0DDE906D" w14:textId="417E41A9" w:rsidR="00E204EB" w:rsidRDefault="00E97447" w:rsidP="00E204EB">
      <w:pPr>
        <w:rPr>
          <w:rFonts w:ascii="Times New Roman" w:hAnsi="Times New Roman" w:cs="Times New Roman"/>
          <w:b/>
          <w:bCs/>
          <w:sz w:val="24"/>
          <w:szCs w:val="24"/>
        </w:rPr>
      </w:pPr>
      <w:r w:rsidRPr="005356FA">
        <w:rPr>
          <w:rFonts w:ascii="Times New Roman" w:hAnsi="Times New Roman" w:cs="Times New Roman"/>
          <w:b/>
          <w:bCs/>
          <w:sz w:val="24"/>
          <w:szCs w:val="24"/>
        </w:rPr>
        <w:t>The future</w:t>
      </w:r>
    </w:p>
    <w:p w14:paraId="2B41C32E" w14:textId="4A058FAE" w:rsidR="002C685D" w:rsidRPr="00E67014" w:rsidRDefault="00E67014" w:rsidP="00E67014">
      <w:pPr>
        <w:jc w:val="both"/>
        <w:rPr>
          <w:rFonts w:ascii="Times New Roman" w:hAnsi="Times New Roman" w:cs="Times New Roman"/>
          <w:sz w:val="24"/>
          <w:szCs w:val="24"/>
        </w:rPr>
      </w:pPr>
      <w:r w:rsidRPr="00E67014">
        <w:rPr>
          <w:rFonts w:ascii="Times New Roman" w:hAnsi="Times New Roman" w:cs="Times New Roman"/>
          <w:sz w:val="24"/>
          <w:szCs w:val="24"/>
        </w:rPr>
        <w:t>“I am sure that we will only be able to offer access to justice for all, fit for the 21st century, if we move our civil…justice systems online (whilst leaving final resolution of at least some cases started online to be undertaken by judges either face-to-face or by remote methods as appropriate).”</w:t>
      </w:r>
    </w:p>
    <w:p w14:paraId="5265DD21" w14:textId="49DAC257" w:rsidR="00E67014" w:rsidRPr="00E67014" w:rsidRDefault="00E67014" w:rsidP="00E67014">
      <w:pPr>
        <w:ind w:left="720"/>
        <w:rPr>
          <w:rFonts w:ascii="Times New Roman" w:hAnsi="Times New Roman" w:cs="Times New Roman"/>
          <w:sz w:val="20"/>
          <w:szCs w:val="20"/>
        </w:rPr>
      </w:pPr>
      <w:r w:rsidRPr="00E67014">
        <w:rPr>
          <w:rFonts w:ascii="Times New Roman" w:hAnsi="Times New Roman" w:cs="Times New Roman"/>
          <w:sz w:val="20"/>
          <w:szCs w:val="20"/>
        </w:rPr>
        <w:t>Sir Geoffrey Vos</w:t>
      </w:r>
      <w:r>
        <w:rPr>
          <w:rFonts w:ascii="Times New Roman" w:hAnsi="Times New Roman" w:cs="Times New Roman"/>
          <w:sz w:val="20"/>
          <w:szCs w:val="20"/>
        </w:rPr>
        <w:t>,</w:t>
      </w:r>
      <w:r w:rsidRPr="00E67014">
        <w:rPr>
          <w:rFonts w:ascii="Times New Roman" w:hAnsi="Times New Roman" w:cs="Times New Roman"/>
          <w:sz w:val="20"/>
          <w:szCs w:val="20"/>
        </w:rPr>
        <w:t xml:space="preserve"> </w:t>
      </w:r>
      <w:r>
        <w:rPr>
          <w:rFonts w:ascii="Times New Roman" w:hAnsi="Times New Roman" w:cs="Times New Roman"/>
          <w:sz w:val="20"/>
          <w:szCs w:val="20"/>
        </w:rPr>
        <w:t>MR, “</w:t>
      </w:r>
      <w:r w:rsidRPr="00E67014">
        <w:rPr>
          <w:rFonts w:ascii="Times New Roman" w:hAnsi="Times New Roman" w:cs="Times New Roman"/>
          <w:sz w:val="20"/>
          <w:szCs w:val="20"/>
        </w:rPr>
        <w:t xml:space="preserve">Recovery </w:t>
      </w:r>
      <w:r>
        <w:rPr>
          <w:rFonts w:ascii="Times New Roman" w:hAnsi="Times New Roman" w:cs="Times New Roman"/>
          <w:sz w:val="20"/>
          <w:szCs w:val="20"/>
        </w:rPr>
        <w:t>o</w:t>
      </w:r>
      <w:r w:rsidRPr="00E67014">
        <w:rPr>
          <w:rFonts w:ascii="Times New Roman" w:hAnsi="Times New Roman" w:cs="Times New Roman"/>
          <w:sz w:val="20"/>
          <w:szCs w:val="20"/>
        </w:rPr>
        <w:t xml:space="preserve">r Radical Transformation: The Effect </w:t>
      </w:r>
      <w:r>
        <w:rPr>
          <w:rFonts w:ascii="Times New Roman" w:hAnsi="Times New Roman" w:cs="Times New Roman"/>
          <w:sz w:val="20"/>
          <w:szCs w:val="20"/>
        </w:rPr>
        <w:t>o</w:t>
      </w:r>
      <w:r w:rsidRPr="00E67014">
        <w:rPr>
          <w:rFonts w:ascii="Times New Roman" w:hAnsi="Times New Roman" w:cs="Times New Roman"/>
          <w:sz w:val="20"/>
          <w:szCs w:val="20"/>
        </w:rPr>
        <w:t xml:space="preserve">f Covid-19 </w:t>
      </w:r>
      <w:r>
        <w:rPr>
          <w:rFonts w:ascii="Times New Roman" w:hAnsi="Times New Roman" w:cs="Times New Roman"/>
          <w:sz w:val="20"/>
          <w:szCs w:val="20"/>
        </w:rPr>
        <w:t>o</w:t>
      </w:r>
      <w:r w:rsidRPr="00E67014">
        <w:rPr>
          <w:rFonts w:ascii="Times New Roman" w:hAnsi="Times New Roman" w:cs="Times New Roman"/>
          <w:sz w:val="20"/>
          <w:szCs w:val="20"/>
        </w:rPr>
        <w:t>n Justice Systems</w:t>
      </w:r>
      <w:r>
        <w:rPr>
          <w:rFonts w:ascii="Times New Roman" w:hAnsi="Times New Roman" w:cs="Times New Roman"/>
          <w:sz w:val="20"/>
          <w:szCs w:val="20"/>
        </w:rPr>
        <w:t>”,</w:t>
      </w:r>
      <w:r w:rsidRPr="00E67014">
        <w:rPr>
          <w:rFonts w:ascii="Times New Roman" w:hAnsi="Times New Roman" w:cs="Times New Roman"/>
          <w:sz w:val="20"/>
          <w:szCs w:val="20"/>
        </w:rPr>
        <w:t xml:space="preserve"> L</w:t>
      </w:r>
      <w:r>
        <w:rPr>
          <w:rFonts w:ascii="Times New Roman" w:hAnsi="Times New Roman" w:cs="Times New Roman"/>
          <w:sz w:val="20"/>
          <w:szCs w:val="20"/>
        </w:rPr>
        <w:t xml:space="preserve">SE, </w:t>
      </w:r>
      <w:r w:rsidRPr="00E67014">
        <w:rPr>
          <w:rFonts w:ascii="Times New Roman" w:hAnsi="Times New Roman" w:cs="Times New Roman"/>
          <w:sz w:val="20"/>
          <w:szCs w:val="20"/>
        </w:rPr>
        <w:t>17 June 2021</w:t>
      </w:r>
    </w:p>
    <w:p w14:paraId="67040AF4" w14:textId="47CD3B64" w:rsidR="00E204EB" w:rsidRDefault="00E204EB" w:rsidP="00E204EB">
      <w:pPr>
        <w:rPr>
          <w:rFonts w:ascii="Times New Roman" w:hAnsi="Times New Roman" w:cs="Times New Roman"/>
          <w:sz w:val="24"/>
          <w:szCs w:val="24"/>
        </w:rPr>
      </w:pPr>
      <w:r w:rsidRPr="00E204EB">
        <w:rPr>
          <w:rFonts w:ascii="Times New Roman" w:hAnsi="Times New Roman" w:cs="Times New Roman"/>
          <w:sz w:val="24"/>
          <w:szCs w:val="24"/>
        </w:rPr>
        <w:lastRenderedPageBreak/>
        <w:t>“It is clear that we will not be returning to the position as it was in early 2020</w:t>
      </w:r>
      <w:r w:rsidR="001951FB">
        <w:rPr>
          <w:rFonts w:ascii="Times New Roman" w:hAnsi="Times New Roman" w:cs="Times New Roman"/>
          <w:sz w:val="24"/>
          <w:szCs w:val="24"/>
        </w:rPr>
        <w:t>.</w:t>
      </w:r>
      <w:r w:rsidRPr="00E204EB">
        <w:rPr>
          <w:rFonts w:ascii="Times New Roman" w:hAnsi="Times New Roman" w:cs="Times New Roman"/>
          <w:sz w:val="24"/>
          <w:szCs w:val="24"/>
        </w:rPr>
        <w:t>”</w:t>
      </w:r>
    </w:p>
    <w:p w14:paraId="276C41DF" w14:textId="5CDA36DD" w:rsidR="00E67014" w:rsidRPr="00E67014" w:rsidRDefault="00E67014" w:rsidP="00E67014">
      <w:pPr>
        <w:ind w:left="360"/>
        <w:rPr>
          <w:rFonts w:ascii="Times New Roman" w:hAnsi="Times New Roman" w:cs="Times New Roman"/>
          <w:sz w:val="20"/>
          <w:szCs w:val="20"/>
        </w:rPr>
      </w:pPr>
      <w:r w:rsidRPr="00E67014">
        <w:rPr>
          <w:rFonts w:ascii="Times New Roman" w:hAnsi="Times New Roman" w:cs="Times New Roman"/>
          <w:sz w:val="20"/>
          <w:szCs w:val="20"/>
        </w:rPr>
        <w:t xml:space="preserve">Sir Julian </w:t>
      </w:r>
      <w:proofErr w:type="spellStart"/>
      <w:r w:rsidRPr="00E67014">
        <w:rPr>
          <w:rFonts w:ascii="Times New Roman" w:hAnsi="Times New Roman" w:cs="Times New Roman"/>
          <w:sz w:val="20"/>
          <w:szCs w:val="20"/>
        </w:rPr>
        <w:t>Flaux</w:t>
      </w:r>
      <w:proofErr w:type="spellEnd"/>
      <w:r w:rsidRPr="00E67014">
        <w:rPr>
          <w:rFonts w:ascii="Times New Roman" w:hAnsi="Times New Roman" w:cs="Times New Roman"/>
          <w:sz w:val="20"/>
          <w:szCs w:val="20"/>
        </w:rPr>
        <w:t>, Chancellor of the High Court</w:t>
      </w:r>
      <w:r>
        <w:rPr>
          <w:rFonts w:ascii="Times New Roman" w:hAnsi="Times New Roman" w:cs="Times New Roman"/>
          <w:sz w:val="20"/>
          <w:szCs w:val="20"/>
        </w:rPr>
        <w:t>, “</w:t>
      </w:r>
      <w:r w:rsidRPr="00E67014">
        <w:rPr>
          <w:rFonts w:ascii="Times New Roman" w:hAnsi="Times New Roman" w:cs="Times New Roman"/>
          <w:sz w:val="20"/>
          <w:szCs w:val="20"/>
        </w:rPr>
        <w:t>The direction of travel</w:t>
      </w:r>
      <w:r>
        <w:rPr>
          <w:rFonts w:ascii="Times New Roman" w:hAnsi="Times New Roman" w:cs="Times New Roman"/>
          <w:sz w:val="20"/>
          <w:szCs w:val="20"/>
        </w:rPr>
        <w:t>”, 12 March 2021.</w:t>
      </w:r>
    </w:p>
    <w:p w14:paraId="52221539" w14:textId="67BBEBFE" w:rsidR="004B5BC5" w:rsidRPr="00E67014" w:rsidRDefault="007F22B4" w:rsidP="00E67014">
      <w:pPr>
        <w:pStyle w:val="ListParagraph"/>
        <w:numPr>
          <w:ilvl w:val="0"/>
          <w:numId w:val="9"/>
        </w:numPr>
        <w:rPr>
          <w:rFonts w:ascii="Times New Roman" w:hAnsi="Times New Roman" w:cs="Times New Roman"/>
          <w:sz w:val="24"/>
          <w:szCs w:val="24"/>
        </w:rPr>
      </w:pPr>
      <w:r w:rsidRPr="00E67014">
        <w:rPr>
          <w:rFonts w:ascii="Times New Roman" w:hAnsi="Times New Roman" w:cs="Times New Roman"/>
          <w:sz w:val="24"/>
          <w:szCs w:val="24"/>
        </w:rPr>
        <w:t>Principle</w:t>
      </w:r>
      <w:r w:rsidR="004B5BC5" w:rsidRPr="00E67014">
        <w:rPr>
          <w:rFonts w:ascii="Times New Roman" w:hAnsi="Times New Roman" w:cs="Times New Roman"/>
          <w:sz w:val="24"/>
          <w:szCs w:val="24"/>
        </w:rPr>
        <w:t>s</w:t>
      </w:r>
    </w:p>
    <w:p w14:paraId="34419466" w14:textId="77777777" w:rsidR="003902C3" w:rsidRDefault="004B5BC5" w:rsidP="004B5BC5">
      <w:pPr>
        <w:pStyle w:val="ListParagraph"/>
        <w:numPr>
          <w:ilvl w:val="0"/>
          <w:numId w:val="3"/>
        </w:numPr>
        <w:rPr>
          <w:rFonts w:ascii="Times New Roman" w:hAnsi="Times New Roman" w:cs="Times New Roman"/>
          <w:sz w:val="24"/>
          <w:szCs w:val="24"/>
        </w:rPr>
      </w:pPr>
      <w:r w:rsidRPr="004B5BC5">
        <w:rPr>
          <w:rFonts w:ascii="Times New Roman" w:hAnsi="Times New Roman" w:cs="Times New Roman"/>
          <w:sz w:val="24"/>
          <w:szCs w:val="24"/>
        </w:rPr>
        <w:t>Open justice</w:t>
      </w:r>
    </w:p>
    <w:p w14:paraId="2CB03366" w14:textId="3EB4120E" w:rsidR="007F22B4" w:rsidRPr="002C685D" w:rsidRDefault="002C685D" w:rsidP="002C685D">
      <w:pPr>
        <w:pStyle w:val="ListParagraph"/>
        <w:rPr>
          <w:rFonts w:ascii="Times New Roman" w:hAnsi="Times New Roman" w:cs="Times New Roman"/>
          <w:sz w:val="20"/>
          <w:szCs w:val="20"/>
        </w:rPr>
      </w:pPr>
      <w:r w:rsidRPr="002C685D">
        <w:rPr>
          <w:rFonts w:ascii="Times New Roman" w:hAnsi="Times New Roman" w:cs="Times New Roman"/>
          <w:sz w:val="20"/>
          <w:szCs w:val="20"/>
        </w:rPr>
        <w:t xml:space="preserve">Duty under CPR r 39.2(2A) re hearing being open and public discharged by giving notice in the daily cause list of contact details for those wishing to attend remotely: </w:t>
      </w:r>
      <w:r w:rsidRPr="002C685D">
        <w:rPr>
          <w:rFonts w:ascii="Times New Roman" w:hAnsi="Times New Roman" w:cs="Times New Roman"/>
          <w:i/>
          <w:iCs/>
          <w:sz w:val="20"/>
          <w:szCs w:val="20"/>
        </w:rPr>
        <w:t>Zenith Logistics Services (UK) Ltd v Keates</w:t>
      </w:r>
      <w:r w:rsidRPr="002C685D">
        <w:rPr>
          <w:rFonts w:ascii="Times New Roman" w:hAnsi="Times New Roman" w:cs="Times New Roman"/>
          <w:sz w:val="20"/>
          <w:szCs w:val="20"/>
        </w:rPr>
        <w:t xml:space="preserve"> [2020] EWHC 774 (QB), [33]</w:t>
      </w:r>
    </w:p>
    <w:p w14:paraId="3D42797B" w14:textId="32958C1F" w:rsidR="003902C3" w:rsidRDefault="003902C3" w:rsidP="004B5BC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Oral hearings</w:t>
      </w:r>
    </w:p>
    <w:p w14:paraId="7BE9EDA3" w14:textId="71B90C89" w:rsidR="00A27773" w:rsidRPr="003902C3" w:rsidRDefault="007F22B4" w:rsidP="003902C3">
      <w:pPr>
        <w:pStyle w:val="ListParagraph"/>
        <w:rPr>
          <w:rFonts w:ascii="Times New Roman" w:hAnsi="Times New Roman" w:cs="Times New Roman"/>
          <w:sz w:val="24"/>
          <w:szCs w:val="24"/>
        </w:rPr>
      </w:pPr>
      <w:r w:rsidRPr="003902C3">
        <w:rPr>
          <w:rFonts w:ascii="Times New Roman" w:hAnsi="Times New Roman" w:cs="Times New Roman"/>
          <w:sz w:val="20"/>
          <w:szCs w:val="20"/>
        </w:rPr>
        <w:t xml:space="preserve">“Any conclusion, and any communication, that UTIAC substantive appeals can ‘usually’ or ‘normally’ be determined on the papers and without an oral hearing would not be consistent with the basic requirements of common law procedural fairness…” </w:t>
      </w:r>
      <w:r w:rsidRPr="003902C3">
        <w:rPr>
          <w:rFonts w:ascii="Times New Roman" w:hAnsi="Times New Roman" w:cs="Times New Roman"/>
          <w:i/>
          <w:iCs/>
          <w:sz w:val="20"/>
          <w:szCs w:val="20"/>
        </w:rPr>
        <w:t>R (JCWI) v President of the Upper Tribunal (IAC)</w:t>
      </w:r>
      <w:r w:rsidRPr="003902C3">
        <w:rPr>
          <w:rFonts w:ascii="Times New Roman" w:hAnsi="Times New Roman" w:cs="Times New Roman"/>
          <w:sz w:val="20"/>
          <w:szCs w:val="20"/>
        </w:rPr>
        <w:t xml:space="preserve"> [2020] EWHC 3103 (Admin), 6.14.</w:t>
      </w:r>
    </w:p>
    <w:p w14:paraId="12515960" w14:textId="77777777" w:rsidR="004B5BC5" w:rsidRPr="004B5BC5" w:rsidRDefault="004B5BC5" w:rsidP="004B5BC5">
      <w:pPr>
        <w:pStyle w:val="ListParagraph"/>
        <w:rPr>
          <w:rFonts w:ascii="Times New Roman" w:hAnsi="Times New Roman" w:cs="Times New Roman"/>
          <w:sz w:val="20"/>
          <w:szCs w:val="20"/>
        </w:rPr>
      </w:pPr>
    </w:p>
    <w:p w14:paraId="6FBC04FF" w14:textId="61DAC494" w:rsidR="00173F57" w:rsidRPr="00173F57" w:rsidRDefault="007F22B4" w:rsidP="00173F57">
      <w:pPr>
        <w:pStyle w:val="ListParagraph"/>
        <w:numPr>
          <w:ilvl w:val="0"/>
          <w:numId w:val="1"/>
        </w:numPr>
        <w:rPr>
          <w:rFonts w:ascii="Times New Roman" w:hAnsi="Times New Roman" w:cs="Times New Roman"/>
          <w:sz w:val="24"/>
          <w:szCs w:val="24"/>
        </w:rPr>
      </w:pPr>
      <w:r w:rsidRPr="0090462D">
        <w:rPr>
          <w:rFonts w:ascii="Times New Roman" w:hAnsi="Times New Roman" w:cs="Times New Roman"/>
          <w:sz w:val="24"/>
          <w:szCs w:val="24"/>
        </w:rPr>
        <w:t>Practic</w:t>
      </w:r>
      <w:r w:rsidR="0090462D" w:rsidRPr="0090462D">
        <w:rPr>
          <w:rFonts w:ascii="Times New Roman" w:hAnsi="Times New Roman" w:cs="Times New Roman"/>
          <w:sz w:val="24"/>
          <w:szCs w:val="24"/>
        </w:rPr>
        <w:t>al reasons</w:t>
      </w:r>
      <w:r w:rsidRPr="0090462D">
        <w:rPr>
          <w:rFonts w:ascii="Times New Roman" w:hAnsi="Times New Roman" w:cs="Times New Roman"/>
          <w:sz w:val="24"/>
          <w:szCs w:val="24"/>
        </w:rPr>
        <w:t xml:space="preserve"> </w:t>
      </w:r>
    </w:p>
    <w:p w14:paraId="3F25A68C" w14:textId="57928EF4" w:rsidR="00173F57" w:rsidRDefault="00173F57" w:rsidP="002F571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Formalities – the dignity of the court</w:t>
      </w:r>
    </w:p>
    <w:p w14:paraId="2C830367" w14:textId="6B7A5E8F" w:rsidR="000716AE" w:rsidRDefault="000716AE" w:rsidP="002F571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Trust in the system; consumers wanting their day in court</w:t>
      </w:r>
    </w:p>
    <w:p w14:paraId="545533DC" w14:textId="20B44772" w:rsidR="00E97447" w:rsidRPr="002F5715" w:rsidRDefault="00E97447" w:rsidP="002F5715">
      <w:pPr>
        <w:pStyle w:val="ListParagraph"/>
        <w:numPr>
          <w:ilvl w:val="0"/>
          <w:numId w:val="5"/>
        </w:numPr>
        <w:rPr>
          <w:rFonts w:ascii="Times New Roman" w:hAnsi="Times New Roman" w:cs="Times New Roman"/>
          <w:sz w:val="24"/>
          <w:szCs w:val="24"/>
        </w:rPr>
      </w:pPr>
      <w:r w:rsidRPr="002F5715">
        <w:rPr>
          <w:rFonts w:ascii="Times New Roman" w:hAnsi="Times New Roman" w:cs="Times New Roman"/>
          <w:sz w:val="24"/>
          <w:szCs w:val="24"/>
        </w:rPr>
        <w:t>“[F]or most counsel cross examination remotely is not the same as cross examination live</w:t>
      </w:r>
      <w:r w:rsidR="005356FA" w:rsidRPr="002F5715">
        <w:rPr>
          <w:rFonts w:ascii="Times New Roman" w:hAnsi="Times New Roman" w:cs="Times New Roman"/>
          <w:sz w:val="24"/>
          <w:szCs w:val="24"/>
        </w:rPr>
        <w:t>…</w:t>
      </w:r>
      <w:r w:rsidRPr="002F5715">
        <w:rPr>
          <w:rFonts w:ascii="Times New Roman" w:hAnsi="Times New Roman" w:cs="Times New Roman"/>
          <w:sz w:val="24"/>
          <w:szCs w:val="24"/>
        </w:rPr>
        <w:t>the body language aspect between witness and counsel has an effect – the signals given to bring a witness to the end of a question, or to judge a good moment for interjection really are lost with the loss of vision of the rest of the body.”</w:t>
      </w:r>
    </w:p>
    <w:p w14:paraId="7CD52C9D" w14:textId="430CA7EA" w:rsidR="002F5715" w:rsidRPr="000716AE" w:rsidRDefault="007F22B4" w:rsidP="000716AE">
      <w:pPr>
        <w:pStyle w:val="ListParagraph"/>
        <w:rPr>
          <w:rFonts w:ascii="Times New Roman" w:hAnsi="Times New Roman" w:cs="Times New Roman"/>
          <w:sz w:val="20"/>
          <w:szCs w:val="20"/>
        </w:rPr>
      </w:pPr>
      <w:r w:rsidRPr="002F5715">
        <w:rPr>
          <w:rFonts w:ascii="Times New Roman" w:hAnsi="Times New Roman" w:cs="Times New Roman"/>
          <w:sz w:val="20"/>
          <w:szCs w:val="20"/>
        </w:rPr>
        <w:t>Mrs Justice Cockerill, Judge in Charge of the Commercial Court, 16 June 2021</w:t>
      </w:r>
      <w:r w:rsidR="0090462D" w:rsidRPr="002F5715">
        <w:rPr>
          <w:rFonts w:ascii="Times New Roman" w:hAnsi="Times New Roman" w:cs="Times New Roman"/>
          <w:sz w:val="20"/>
          <w:szCs w:val="20"/>
        </w:rPr>
        <w:t>.</w:t>
      </w:r>
    </w:p>
    <w:p w14:paraId="3A4E2963" w14:textId="77777777" w:rsidR="002F5715" w:rsidRPr="002F5715" w:rsidRDefault="002F5715" w:rsidP="002F5715">
      <w:pPr>
        <w:pStyle w:val="ListParagraph"/>
        <w:numPr>
          <w:ilvl w:val="0"/>
          <w:numId w:val="5"/>
        </w:numPr>
        <w:rPr>
          <w:rFonts w:ascii="Times New Roman" w:hAnsi="Times New Roman" w:cs="Times New Roman"/>
          <w:sz w:val="24"/>
          <w:szCs w:val="24"/>
        </w:rPr>
      </w:pPr>
      <w:r w:rsidRPr="002F5715">
        <w:rPr>
          <w:rFonts w:ascii="Times New Roman" w:hAnsi="Times New Roman" w:cs="Times New Roman"/>
          <w:sz w:val="24"/>
          <w:szCs w:val="24"/>
        </w:rPr>
        <w:t>“[A] few can catch a liar…”</w:t>
      </w:r>
    </w:p>
    <w:p w14:paraId="50A3CF0C" w14:textId="603135FA" w:rsidR="004B5BC5" w:rsidRPr="002F5715" w:rsidRDefault="002F5715" w:rsidP="002F5715">
      <w:pPr>
        <w:pStyle w:val="ListParagraph"/>
        <w:rPr>
          <w:rFonts w:ascii="Times New Roman" w:hAnsi="Times New Roman" w:cs="Times New Roman"/>
          <w:sz w:val="20"/>
          <w:szCs w:val="20"/>
        </w:rPr>
      </w:pPr>
      <w:r w:rsidRPr="002F5715">
        <w:rPr>
          <w:rFonts w:ascii="Times New Roman" w:hAnsi="Times New Roman" w:cs="Times New Roman"/>
          <w:sz w:val="20"/>
          <w:szCs w:val="20"/>
        </w:rPr>
        <w:t xml:space="preserve">Ekman and O’Sullivan, </w:t>
      </w:r>
      <w:r w:rsidRPr="002F5715">
        <w:rPr>
          <w:rFonts w:ascii="Times New Roman" w:hAnsi="Times New Roman" w:cs="Times New Roman"/>
          <w:i/>
          <w:iCs/>
          <w:sz w:val="20"/>
          <w:szCs w:val="20"/>
        </w:rPr>
        <w:t>Psychological Science</w:t>
      </w:r>
      <w:r w:rsidRPr="002F5715">
        <w:rPr>
          <w:rFonts w:ascii="Times New Roman" w:hAnsi="Times New Roman" w:cs="Times New Roman"/>
          <w:sz w:val="20"/>
          <w:szCs w:val="20"/>
        </w:rPr>
        <w:t>, 10, 263–266.</w:t>
      </w:r>
      <w:r>
        <w:rPr>
          <w:rFonts w:ascii="Times New Roman" w:hAnsi="Times New Roman" w:cs="Times New Roman"/>
          <w:sz w:val="20"/>
          <w:szCs w:val="20"/>
        </w:rPr>
        <w:t xml:space="preserve"> See also </w:t>
      </w:r>
      <w:r w:rsidRPr="002F5715">
        <w:rPr>
          <w:rFonts w:ascii="Times New Roman" w:hAnsi="Times New Roman" w:cs="Times New Roman"/>
          <w:i/>
          <w:iCs/>
          <w:sz w:val="20"/>
          <w:szCs w:val="20"/>
        </w:rPr>
        <w:t>American Psychologist</w:t>
      </w:r>
      <w:r w:rsidRPr="002F5715">
        <w:rPr>
          <w:rFonts w:ascii="Times New Roman" w:hAnsi="Times New Roman" w:cs="Times New Roman"/>
          <w:sz w:val="20"/>
          <w:szCs w:val="20"/>
        </w:rPr>
        <w:t>, 46, 913–920</w:t>
      </w:r>
      <w:r>
        <w:rPr>
          <w:rFonts w:ascii="Times New Roman" w:hAnsi="Times New Roman" w:cs="Times New Roman"/>
          <w:sz w:val="20"/>
          <w:szCs w:val="20"/>
        </w:rPr>
        <w:t>.</w:t>
      </w:r>
    </w:p>
    <w:p w14:paraId="626A675C" w14:textId="270C1E26" w:rsidR="0090462D" w:rsidRDefault="0090462D">
      <w:pPr>
        <w:rPr>
          <w:rFonts w:ascii="Times New Roman" w:hAnsi="Times New Roman" w:cs="Times New Roman"/>
          <w:sz w:val="24"/>
          <w:szCs w:val="24"/>
        </w:rPr>
      </w:pPr>
      <w:r w:rsidRPr="0090462D">
        <w:rPr>
          <w:rFonts w:ascii="Times New Roman" w:hAnsi="Times New Roman" w:cs="Times New Roman"/>
          <w:b/>
          <w:bCs/>
          <w:sz w:val="24"/>
          <w:szCs w:val="24"/>
        </w:rPr>
        <w:t>Current policy: Commercial Court</w:t>
      </w:r>
      <w:r w:rsidRPr="0090462D">
        <w:rPr>
          <w:rFonts w:ascii="Times New Roman" w:hAnsi="Times New Roman" w:cs="Times New Roman"/>
          <w:sz w:val="24"/>
          <w:szCs w:val="24"/>
        </w:rPr>
        <w:t xml:space="preserve"> </w:t>
      </w:r>
    </w:p>
    <w:p w14:paraId="6097D178" w14:textId="7C27EEF0" w:rsidR="0090462D" w:rsidRPr="005356FA" w:rsidRDefault="0090462D" w:rsidP="005356FA">
      <w:pPr>
        <w:pStyle w:val="ListParagraph"/>
        <w:numPr>
          <w:ilvl w:val="0"/>
          <w:numId w:val="2"/>
        </w:numPr>
        <w:rPr>
          <w:rFonts w:ascii="Times New Roman" w:hAnsi="Times New Roman" w:cs="Times New Roman"/>
          <w:sz w:val="24"/>
          <w:szCs w:val="24"/>
        </w:rPr>
      </w:pPr>
      <w:r w:rsidRPr="005356FA">
        <w:rPr>
          <w:rFonts w:ascii="Times New Roman" w:hAnsi="Times New Roman" w:cs="Times New Roman"/>
          <w:sz w:val="24"/>
          <w:szCs w:val="24"/>
        </w:rPr>
        <w:t xml:space="preserve">‘Gold standard’ in-person trials </w:t>
      </w:r>
      <w:r w:rsidR="005356FA">
        <w:rPr>
          <w:rFonts w:ascii="Times New Roman" w:hAnsi="Times New Roman" w:cs="Times New Roman"/>
          <w:sz w:val="24"/>
          <w:szCs w:val="24"/>
        </w:rPr>
        <w:t xml:space="preserve">resumed </w:t>
      </w:r>
      <w:r w:rsidRPr="005356FA">
        <w:rPr>
          <w:rFonts w:ascii="Times New Roman" w:hAnsi="Times New Roman" w:cs="Times New Roman"/>
          <w:sz w:val="24"/>
          <w:szCs w:val="24"/>
        </w:rPr>
        <w:t>as lockdown restrictions are lifted</w:t>
      </w:r>
      <w:r w:rsidR="005356FA" w:rsidRPr="005356FA">
        <w:rPr>
          <w:rFonts w:ascii="Times New Roman" w:hAnsi="Times New Roman" w:cs="Times New Roman"/>
          <w:sz w:val="24"/>
          <w:szCs w:val="24"/>
        </w:rPr>
        <w:t>.</w:t>
      </w:r>
      <w:r w:rsidRPr="005356FA">
        <w:rPr>
          <w:rFonts w:ascii="Times New Roman" w:hAnsi="Times New Roman" w:cs="Times New Roman"/>
          <w:sz w:val="24"/>
          <w:szCs w:val="24"/>
        </w:rPr>
        <w:t xml:space="preserve"> </w:t>
      </w:r>
    </w:p>
    <w:p w14:paraId="6553ABF3" w14:textId="16ED5699" w:rsidR="0090462D" w:rsidRPr="005356FA" w:rsidRDefault="0090462D" w:rsidP="005356FA">
      <w:pPr>
        <w:pStyle w:val="ListParagraph"/>
        <w:numPr>
          <w:ilvl w:val="0"/>
          <w:numId w:val="2"/>
        </w:numPr>
        <w:rPr>
          <w:rFonts w:ascii="Times New Roman" w:hAnsi="Times New Roman" w:cs="Times New Roman"/>
          <w:sz w:val="24"/>
          <w:szCs w:val="24"/>
        </w:rPr>
      </w:pPr>
      <w:r w:rsidRPr="005356FA">
        <w:rPr>
          <w:rFonts w:ascii="Times New Roman" w:hAnsi="Times New Roman" w:cs="Times New Roman"/>
          <w:sz w:val="24"/>
          <w:szCs w:val="24"/>
        </w:rPr>
        <w:t>Application day, Fridays, to remain remote ‘for the foreseeable future’.</w:t>
      </w:r>
    </w:p>
    <w:p w14:paraId="2A1FE74D" w14:textId="4AE4879A" w:rsidR="0090462D" w:rsidRPr="005356FA" w:rsidRDefault="0090462D" w:rsidP="005356FA">
      <w:pPr>
        <w:pStyle w:val="ListParagraph"/>
        <w:numPr>
          <w:ilvl w:val="0"/>
          <w:numId w:val="2"/>
        </w:numPr>
        <w:rPr>
          <w:rFonts w:ascii="Times New Roman" w:hAnsi="Times New Roman" w:cs="Times New Roman"/>
          <w:sz w:val="24"/>
          <w:szCs w:val="24"/>
        </w:rPr>
      </w:pPr>
      <w:r w:rsidRPr="005356FA">
        <w:rPr>
          <w:rFonts w:ascii="Times New Roman" w:hAnsi="Times New Roman" w:cs="Times New Roman"/>
          <w:sz w:val="24"/>
          <w:szCs w:val="24"/>
        </w:rPr>
        <w:t>No fall off in numbers</w:t>
      </w:r>
      <w:r w:rsidR="005356FA" w:rsidRPr="005356FA">
        <w:rPr>
          <w:rFonts w:ascii="Times New Roman" w:hAnsi="Times New Roman" w:cs="Times New Roman"/>
          <w:sz w:val="24"/>
          <w:szCs w:val="24"/>
        </w:rPr>
        <w:t xml:space="preserve"> of cases filed.</w:t>
      </w:r>
    </w:p>
    <w:p w14:paraId="4CBB0464" w14:textId="10D17E36" w:rsidR="0090462D" w:rsidRPr="005356FA" w:rsidRDefault="005356FA" w:rsidP="005356FA">
      <w:pPr>
        <w:pStyle w:val="ListParagraph"/>
        <w:numPr>
          <w:ilvl w:val="0"/>
          <w:numId w:val="2"/>
        </w:numPr>
        <w:rPr>
          <w:rFonts w:ascii="Times New Roman" w:hAnsi="Times New Roman" w:cs="Times New Roman"/>
          <w:sz w:val="24"/>
          <w:szCs w:val="24"/>
        </w:rPr>
      </w:pPr>
      <w:r w:rsidRPr="005356FA">
        <w:rPr>
          <w:rFonts w:ascii="Times New Roman" w:hAnsi="Times New Roman" w:cs="Times New Roman"/>
          <w:sz w:val="24"/>
          <w:szCs w:val="24"/>
        </w:rPr>
        <w:t xml:space="preserve">‘Slight uptick’ in insurance cases; Covid Business Interruption list </w:t>
      </w:r>
      <w:r>
        <w:rPr>
          <w:rFonts w:ascii="Times New Roman" w:hAnsi="Times New Roman" w:cs="Times New Roman"/>
          <w:sz w:val="24"/>
          <w:szCs w:val="24"/>
        </w:rPr>
        <w:t>launched</w:t>
      </w:r>
      <w:r w:rsidRPr="005356FA">
        <w:rPr>
          <w:rFonts w:ascii="Times New Roman" w:hAnsi="Times New Roman" w:cs="Times New Roman"/>
          <w:sz w:val="24"/>
          <w:szCs w:val="24"/>
        </w:rPr>
        <w:t xml:space="preserve"> for potential ‘tsunami of work’.</w:t>
      </w:r>
    </w:p>
    <w:sectPr w:rsidR="0090462D" w:rsidRPr="00535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E4F"/>
    <w:multiLevelType w:val="hybridMultilevel"/>
    <w:tmpl w:val="1B9E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6963"/>
    <w:multiLevelType w:val="hybridMultilevel"/>
    <w:tmpl w:val="B0C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5244D"/>
    <w:multiLevelType w:val="hybridMultilevel"/>
    <w:tmpl w:val="9F96ACC2"/>
    <w:lvl w:ilvl="0" w:tplc="9E4408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DB7BEC"/>
    <w:multiLevelType w:val="hybridMultilevel"/>
    <w:tmpl w:val="6094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B4F59"/>
    <w:multiLevelType w:val="hybridMultilevel"/>
    <w:tmpl w:val="92DA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856E9"/>
    <w:multiLevelType w:val="hybridMultilevel"/>
    <w:tmpl w:val="E5DE07EC"/>
    <w:lvl w:ilvl="0" w:tplc="84064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914DC"/>
    <w:multiLevelType w:val="hybridMultilevel"/>
    <w:tmpl w:val="F5CC5B72"/>
    <w:lvl w:ilvl="0" w:tplc="B7C0EF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32ACD"/>
    <w:multiLevelType w:val="hybridMultilevel"/>
    <w:tmpl w:val="C834113C"/>
    <w:lvl w:ilvl="0" w:tplc="9A622214">
      <w:start w:val="1"/>
      <w:numFmt w:val="lowerLetter"/>
      <w:lvlText w:val="(%1)"/>
      <w:lvlJc w:val="left"/>
      <w:pPr>
        <w:ind w:left="2203" w:hanging="360"/>
      </w:pPr>
      <w:rPr>
        <w:rFonts w:hint="default"/>
        <w:b/>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8" w15:restartNumberingAfterBreak="0">
    <w:nsid w:val="72921CF5"/>
    <w:multiLevelType w:val="hybridMultilevel"/>
    <w:tmpl w:val="52D0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8"/>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B5"/>
    <w:rsid w:val="000716AE"/>
    <w:rsid w:val="00173F57"/>
    <w:rsid w:val="001951FB"/>
    <w:rsid w:val="002C685D"/>
    <w:rsid w:val="002F5715"/>
    <w:rsid w:val="003902C3"/>
    <w:rsid w:val="004B5BC5"/>
    <w:rsid w:val="004D56B5"/>
    <w:rsid w:val="005356FA"/>
    <w:rsid w:val="00715F65"/>
    <w:rsid w:val="007F22B4"/>
    <w:rsid w:val="0084507F"/>
    <w:rsid w:val="0090462D"/>
    <w:rsid w:val="00906250"/>
    <w:rsid w:val="0097175F"/>
    <w:rsid w:val="00A27773"/>
    <w:rsid w:val="00C60B7F"/>
    <w:rsid w:val="00C9025E"/>
    <w:rsid w:val="00E204EB"/>
    <w:rsid w:val="00E67014"/>
    <w:rsid w:val="00E82A5C"/>
    <w:rsid w:val="00E9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4753"/>
  <w15:chartTrackingRefBased/>
  <w15:docId w15:val="{8BBC1F14-51E3-4E87-9433-4B804D3B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2B4"/>
    <w:pPr>
      <w:ind w:left="720"/>
      <w:contextualSpacing/>
    </w:pPr>
  </w:style>
  <w:style w:type="character" w:styleId="Hyperlink">
    <w:name w:val="Hyperlink"/>
    <w:basedOn w:val="DefaultParagraphFont"/>
    <w:uiPriority w:val="99"/>
    <w:unhideWhenUsed/>
    <w:rsid w:val="001951FB"/>
    <w:rPr>
      <w:color w:val="0563C1" w:themeColor="hyperlink"/>
      <w:u w:val="single"/>
    </w:rPr>
  </w:style>
  <w:style w:type="character" w:styleId="UnresolvedMention">
    <w:name w:val="Unresolved Mention"/>
    <w:basedOn w:val="DefaultParagraphFont"/>
    <w:uiPriority w:val="99"/>
    <w:semiHidden/>
    <w:unhideWhenUsed/>
    <w:rsid w:val="0019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make-money-cla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Cranston</dc:creator>
  <cp:keywords/>
  <dc:description/>
  <cp:lastModifiedBy>Suleyman Sagdic</cp:lastModifiedBy>
  <cp:revision>2</cp:revision>
  <cp:lastPrinted>2021-07-12T14:31:00Z</cp:lastPrinted>
  <dcterms:created xsi:type="dcterms:W3CDTF">2021-07-13T14:32:00Z</dcterms:created>
  <dcterms:modified xsi:type="dcterms:W3CDTF">2021-07-13T14:32:00Z</dcterms:modified>
</cp:coreProperties>
</file>